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E" w:rsidRPr="00191E4E" w:rsidRDefault="00191E4E" w:rsidP="00191E4E">
      <w:pPr>
        <w:shd w:val="clear" w:color="auto" w:fill="FFFFFF"/>
        <w:spacing w:after="150" w:line="240" w:lineRule="auto"/>
        <w:jc w:val="center"/>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T.C.</w:t>
      </w:r>
    </w:p>
    <w:p w:rsidR="00191E4E" w:rsidRPr="00191E4E" w:rsidRDefault="00191E4E" w:rsidP="00191E4E">
      <w:pPr>
        <w:shd w:val="clear" w:color="auto" w:fill="FFFFFF"/>
        <w:spacing w:after="150" w:line="240" w:lineRule="auto"/>
        <w:jc w:val="center"/>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POSTA VE TELGRAF TEŞKİLATI ANONİM ŞİRKETİ</w:t>
      </w:r>
    </w:p>
    <w:p w:rsidR="00191E4E" w:rsidRPr="00191E4E" w:rsidRDefault="00191E4E" w:rsidP="00191E4E">
      <w:pPr>
        <w:shd w:val="clear" w:color="auto" w:fill="FFFFFF"/>
        <w:spacing w:after="150" w:line="240" w:lineRule="auto"/>
        <w:jc w:val="center"/>
        <w:rPr>
          <w:rFonts w:ascii="Arial" w:eastAsia="Times New Roman" w:hAnsi="Arial" w:cs="Arial"/>
          <w:color w:val="2A363E"/>
          <w:sz w:val="21"/>
          <w:szCs w:val="21"/>
          <w:lang w:eastAsia="tr-TR"/>
        </w:rPr>
      </w:pPr>
      <w:proofErr w:type="gramStart"/>
      <w:r w:rsidRPr="00191E4E">
        <w:rPr>
          <w:rFonts w:ascii="Arial" w:eastAsia="Times New Roman" w:hAnsi="Arial" w:cs="Arial"/>
          <w:color w:val="2A363E"/>
          <w:sz w:val="21"/>
          <w:szCs w:val="21"/>
          <w:lang w:eastAsia="tr-TR"/>
        </w:rPr>
        <w:t>………..</w:t>
      </w:r>
      <w:proofErr w:type="gramEnd"/>
      <w:r w:rsidRPr="00191E4E">
        <w:rPr>
          <w:rFonts w:ascii="Arial" w:eastAsia="Times New Roman" w:hAnsi="Arial" w:cs="Arial"/>
          <w:color w:val="2A363E"/>
          <w:sz w:val="21"/>
          <w:szCs w:val="21"/>
          <w:lang w:eastAsia="tr-TR"/>
        </w:rPr>
        <w:t xml:space="preserve"> PTT BAŞMÜDÜRLÜĞÜ</w:t>
      </w:r>
    </w:p>
    <w:p w:rsidR="00191E4E" w:rsidRPr="00191E4E" w:rsidRDefault="00191E4E" w:rsidP="00191E4E">
      <w:pPr>
        <w:shd w:val="clear" w:color="auto" w:fill="FFFFFF"/>
        <w:spacing w:after="150" w:line="240" w:lineRule="auto"/>
        <w:jc w:val="center"/>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w:t>
      </w:r>
    </w:p>
    <w:p w:rsidR="00191E4E" w:rsidRPr="00191E4E" w:rsidRDefault="00191E4E" w:rsidP="00191E4E">
      <w:pPr>
        <w:shd w:val="clear" w:color="auto" w:fill="FFFFFF"/>
        <w:spacing w:after="150" w:line="240" w:lineRule="auto"/>
        <w:jc w:val="center"/>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ACENTELİK İLANI</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Gerçek ve tüzel kişilere teminat alınmak suretiyle PTT işyeri bulunmayan yerleşim yerlerinde PTT şubelerinde yürütülen hizmetleri vermek üzere otomasyon sistemine açık PTT Acentelikleri verilecektir.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PTT Acentesine, yürürlükte bulunan mevzuata göre ödenecek KDV düşüldükten sonra her ay,</w:t>
      </w:r>
    </w:p>
    <w:p w:rsidR="00191E4E" w:rsidRPr="00191E4E" w:rsidRDefault="00191E4E" w:rsidP="00191E4E">
      <w:pPr>
        <w:numPr>
          <w:ilvl w:val="0"/>
          <w:numId w:val="1"/>
        </w:numPr>
        <w:shd w:val="clear" w:color="auto" w:fill="FFFFFF"/>
        <w:spacing w:before="100" w:beforeAutospacing="1" w:after="100" w:afterAutospacing="1" w:line="240" w:lineRule="auto"/>
        <w:rPr>
          <w:rFonts w:ascii="Arial" w:eastAsia="Times New Roman" w:hAnsi="Arial" w:cs="Arial"/>
          <w:color w:val="2A363E"/>
          <w:sz w:val="21"/>
          <w:szCs w:val="21"/>
          <w:lang w:eastAsia="tr-TR"/>
        </w:rPr>
      </w:pPr>
      <w:r w:rsidRPr="00191E4E">
        <w:rPr>
          <w:rFonts w:ascii="Arial" w:eastAsia="Times New Roman" w:hAnsi="Arial" w:cs="Arial"/>
          <w:b/>
          <w:bCs/>
          <w:color w:val="2A363E"/>
          <w:sz w:val="21"/>
          <w:szCs w:val="21"/>
          <w:lang w:eastAsia="tr-TR"/>
        </w:rPr>
        <w:t>Kabul ettiği her türlü posta gönderileri ile posta kargoları/kolileri ve telgraf hizmetlerinden elde ettiği gelirden % 21 oranında, dağıtım veya teslimini sağladığı kayıtlı ve kayıtsız gönderilerden Şirketimizin sağladığı gelirden % 27 oranında,</w:t>
      </w:r>
    </w:p>
    <w:p w:rsidR="00191E4E" w:rsidRPr="00191E4E" w:rsidRDefault="00191E4E" w:rsidP="00191E4E">
      <w:pPr>
        <w:numPr>
          <w:ilvl w:val="0"/>
          <w:numId w:val="1"/>
        </w:numPr>
        <w:shd w:val="clear" w:color="auto" w:fill="FFFFFF"/>
        <w:spacing w:before="100" w:beforeAutospacing="1" w:after="100" w:afterAutospacing="1" w:line="240" w:lineRule="auto"/>
        <w:rPr>
          <w:rFonts w:ascii="Arial" w:eastAsia="Times New Roman" w:hAnsi="Arial" w:cs="Arial"/>
          <w:color w:val="2A363E"/>
          <w:sz w:val="21"/>
          <w:szCs w:val="21"/>
          <w:lang w:eastAsia="tr-TR"/>
        </w:rPr>
      </w:pPr>
      <w:r w:rsidRPr="00191E4E">
        <w:rPr>
          <w:rFonts w:ascii="Arial" w:eastAsia="Times New Roman" w:hAnsi="Arial" w:cs="Arial"/>
          <w:b/>
          <w:bCs/>
          <w:color w:val="2A363E"/>
          <w:sz w:val="21"/>
          <w:szCs w:val="21"/>
          <w:lang w:eastAsia="tr-TR"/>
        </w:rPr>
        <w:t>Kabul ettiği havale/çek hizmetlerinden elde edilen gelirden % 50 oranında,</w:t>
      </w:r>
    </w:p>
    <w:p w:rsidR="00191E4E" w:rsidRPr="00191E4E" w:rsidRDefault="00191E4E" w:rsidP="00191E4E">
      <w:pPr>
        <w:numPr>
          <w:ilvl w:val="0"/>
          <w:numId w:val="1"/>
        </w:numPr>
        <w:shd w:val="clear" w:color="auto" w:fill="FFFFFF"/>
        <w:spacing w:before="100" w:beforeAutospacing="1" w:after="100" w:afterAutospacing="1" w:line="240" w:lineRule="auto"/>
        <w:rPr>
          <w:rFonts w:ascii="Arial" w:eastAsia="Times New Roman" w:hAnsi="Arial" w:cs="Arial"/>
          <w:color w:val="2A363E"/>
          <w:sz w:val="21"/>
          <w:szCs w:val="21"/>
          <w:lang w:eastAsia="tr-TR"/>
        </w:rPr>
      </w:pPr>
      <w:r w:rsidRPr="00191E4E">
        <w:rPr>
          <w:rFonts w:ascii="Arial" w:eastAsia="Times New Roman" w:hAnsi="Arial" w:cs="Arial"/>
          <w:b/>
          <w:bCs/>
          <w:color w:val="2A363E"/>
          <w:sz w:val="21"/>
          <w:szCs w:val="21"/>
          <w:lang w:eastAsia="tr-TR"/>
        </w:rPr>
        <w:t xml:space="preserve">Sözleşmeye dayalı olarak yürütülen hizmetler karşılığında PTT' </w:t>
      </w:r>
      <w:proofErr w:type="spellStart"/>
      <w:r w:rsidRPr="00191E4E">
        <w:rPr>
          <w:rFonts w:ascii="Arial" w:eastAsia="Times New Roman" w:hAnsi="Arial" w:cs="Arial"/>
          <w:b/>
          <w:bCs/>
          <w:color w:val="2A363E"/>
          <w:sz w:val="21"/>
          <w:szCs w:val="21"/>
          <w:lang w:eastAsia="tr-TR"/>
        </w:rPr>
        <w:t>nin</w:t>
      </w:r>
      <w:proofErr w:type="spellEnd"/>
      <w:r w:rsidRPr="00191E4E">
        <w:rPr>
          <w:rFonts w:ascii="Arial" w:eastAsia="Times New Roman" w:hAnsi="Arial" w:cs="Arial"/>
          <w:b/>
          <w:bCs/>
          <w:color w:val="2A363E"/>
          <w:sz w:val="21"/>
          <w:szCs w:val="21"/>
          <w:lang w:eastAsia="tr-TR"/>
        </w:rPr>
        <w:t xml:space="preserve"> aldığı komisyondan % 40 oranında </w:t>
      </w:r>
      <w:proofErr w:type="spellStart"/>
      <w:r w:rsidRPr="00191E4E">
        <w:rPr>
          <w:rFonts w:ascii="Arial" w:eastAsia="Times New Roman" w:hAnsi="Arial" w:cs="Arial"/>
          <w:b/>
          <w:bCs/>
          <w:color w:val="2A363E"/>
          <w:sz w:val="21"/>
          <w:szCs w:val="21"/>
          <w:lang w:eastAsia="tr-TR"/>
        </w:rPr>
        <w:t>bey'iye</w:t>
      </w:r>
      <w:proofErr w:type="spellEnd"/>
      <w:r w:rsidRPr="00191E4E">
        <w:rPr>
          <w:rFonts w:ascii="Arial" w:eastAsia="Times New Roman" w:hAnsi="Arial" w:cs="Arial"/>
          <w:b/>
          <w:bCs/>
          <w:color w:val="2A363E"/>
          <w:sz w:val="21"/>
          <w:szCs w:val="21"/>
          <w:lang w:eastAsia="tr-TR"/>
        </w:rPr>
        <w:t xml:space="preserve"> verilir.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b/>
          <w:bCs/>
          <w:color w:val="2A363E"/>
          <w:sz w:val="21"/>
          <w:szCs w:val="21"/>
          <w:lang w:eastAsia="tr-TR"/>
        </w:rPr>
        <w:t xml:space="preserve">Ayrıca, dağıtım yetkisi verilen acentelerce kayıtsız gönderilerde,  dağıtımı yapılan gönderi adetleri </w:t>
      </w:r>
      <w:proofErr w:type="gramStart"/>
      <w:r w:rsidRPr="00191E4E">
        <w:rPr>
          <w:rFonts w:ascii="Arial" w:eastAsia="Times New Roman" w:hAnsi="Arial" w:cs="Arial"/>
          <w:b/>
          <w:bCs/>
          <w:color w:val="2A363E"/>
          <w:sz w:val="21"/>
          <w:szCs w:val="21"/>
          <w:lang w:eastAsia="tr-TR"/>
        </w:rPr>
        <w:t>baz</w:t>
      </w:r>
      <w:proofErr w:type="gramEnd"/>
      <w:r w:rsidRPr="00191E4E">
        <w:rPr>
          <w:rFonts w:ascii="Arial" w:eastAsia="Times New Roman" w:hAnsi="Arial" w:cs="Arial"/>
          <w:b/>
          <w:bCs/>
          <w:color w:val="2A363E"/>
          <w:sz w:val="21"/>
          <w:szCs w:val="21"/>
          <w:lang w:eastAsia="tr-TR"/>
        </w:rPr>
        <w:t xml:space="preserve"> alınarak, yürürlükteki Posta ve Telgraf Ücret Tarifesine göre gönderi türündeki pozisyonun ilk kademe ağırlığının % 27' si dikkate alınarak </w:t>
      </w:r>
      <w:proofErr w:type="spellStart"/>
      <w:r w:rsidRPr="00191E4E">
        <w:rPr>
          <w:rFonts w:ascii="Arial" w:eastAsia="Times New Roman" w:hAnsi="Arial" w:cs="Arial"/>
          <w:b/>
          <w:bCs/>
          <w:color w:val="2A363E"/>
          <w:sz w:val="21"/>
          <w:szCs w:val="21"/>
          <w:lang w:eastAsia="tr-TR"/>
        </w:rPr>
        <w:t>bey'iye</w:t>
      </w:r>
      <w:proofErr w:type="spellEnd"/>
      <w:r w:rsidRPr="00191E4E">
        <w:rPr>
          <w:rFonts w:ascii="Arial" w:eastAsia="Times New Roman" w:hAnsi="Arial" w:cs="Arial"/>
          <w:b/>
          <w:bCs/>
          <w:color w:val="2A363E"/>
          <w:sz w:val="21"/>
          <w:szCs w:val="21"/>
          <w:lang w:eastAsia="tr-TR"/>
        </w:rPr>
        <w:t xml:space="preserve"> miktarı hesaplanır.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xml:space="preserve">Bir önceki takvim yılı içerisinde acentelere ödenen en yüksek bir aylık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gözetilmek suretiyle, PTT Yönetim Kurulunca belirlenecek aylık miktardan daha az aylık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elde eden acentelere,  PTT Yönetim Kurulunca belirlenecek oranlara göre her ay yardım yapılabilecektir.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xml:space="preserve">          Buna göre, Yönetim Kurulumuzun </w:t>
      </w:r>
      <w:proofErr w:type="gramStart"/>
      <w:r w:rsidRPr="00191E4E">
        <w:rPr>
          <w:rFonts w:ascii="Arial" w:eastAsia="Times New Roman" w:hAnsi="Arial" w:cs="Arial"/>
          <w:color w:val="2A363E"/>
          <w:sz w:val="21"/>
          <w:szCs w:val="21"/>
          <w:lang w:eastAsia="tr-TR"/>
        </w:rPr>
        <w:t>04/02/2016</w:t>
      </w:r>
      <w:proofErr w:type="gramEnd"/>
      <w:r w:rsidRPr="00191E4E">
        <w:rPr>
          <w:rFonts w:ascii="Arial" w:eastAsia="Times New Roman" w:hAnsi="Arial" w:cs="Arial"/>
          <w:color w:val="2A363E"/>
          <w:sz w:val="21"/>
          <w:szCs w:val="21"/>
          <w:lang w:eastAsia="tr-TR"/>
        </w:rPr>
        <w:t xml:space="preserve"> tarihli ve 49 sayılı kararı gereğince; 2016 yılından </w:t>
      </w:r>
      <w:proofErr w:type="spellStart"/>
      <w:r w:rsidRPr="00191E4E">
        <w:rPr>
          <w:rFonts w:ascii="Arial" w:eastAsia="Times New Roman" w:hAnsi="Arial" w:cs="Arial"/>
          <w:color w:val="2A363E"/>
          <w:sz w:val="21"/>
          <w:szCs w:val="21"/>
          <w:lang w:eastAsia="tr-TR"/>
        </w:rPr>
        <w:t>itibaren,brüt</w:t>
      </w:r>
      <w:proofErr w:type="spellEnd"/>
      <w:r w:rsidRPr="00191E4E">
        <w:rPr>
          <w:rFonts w:ascii="Arial" w:eastAsia="Times New Roman" w:hAnsi="Arial" w:cs="Arial"/>
          <w:color w:val="2A363E"/>
          <w:sz w:val="21"/>
          <w:szCs w:val="21"/>
          <w:lang w:eastAsia="tr-TR"/>
        </w:rPr>
        <w:t xml:space="preserve">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miktarı 500 TL'nin altında olan acentelere brüt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ve destek primi tutarı toplamı net 1.000 TL'ye tamamlanacak şekilde, brüt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miktarı 501-1.300  TL arasında olan acentelere brüt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ve destek primi tutarı toplamı net 1.300 TL 'ye tamamlanacak şekilde yardım yapılacak ve brüt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miktarı 1.300 TL'nin üzerinde olan acentelere yardım yapılmayacak, bununla birlikte brüt </w:t>
      </w:r>
      <w:proofErr w:type="spellStart"/>
      <w:r w:rsidRPr="00191E4E">
        <w:rPr>
          <w:rFonts w:ascii="Arial" w:eastAsia="Times New Roman" w:hAnsi="Arial" w:cs="Arial"/>
          <w:color w:val="2A363E"/>
          <w:sz w:val="21"/>
          <w:szCs w:val="21"/>
          <w:lang w:eastAsia="tr-TR"/>
        </w:rPr>
        <w:t>bey'iye</w:t>
      </w:r>
      <w:proofErr w:type="spellEnd"/>
      <w:r w:rsidRPr="00191E4E">
        <w:rPr>
          <w:rFonts w:ascii="Arial" w:eastAsia="Times New Roman" w:hAnsi="Arial" w:cs="Arial"/>
          <w:color w:val="2A363E"/>
          <w:sz w:val="21"/>
          <w:szCs w:val="21"/>
          <w:lang w:eastAsia="tr-TR"/>
        </w:rPr>
        <w:t xml:space="preserve"> miktarı 1.300 TL'nin üzerinde olup destek primi ödemesi yapılmayan ancak, elde ettiği </w:t>
      </w:r>
      <w:proofErr w:type="spellStart"/>
      <w:r w:rsidRPr="00191E4E">
        <w:rPr>
          <w:rFonts w:ascii="Arial" w:eastAsia="Times New Roman" w:hAnsi="Arial" w:cs="Arial"/>
          <w:color w:val="2A363E"/>
          <w:sz w:val="21"/>
          <w:szCs w:val="21"/>
          <w:lang w:eastAsia="tr-TR"/>
        </w:rPr>
        <w:t>bey'iyeden</w:t>
      </w:r>
      <w:proofErr w:type="spellEnd"/>
      <w:r w:rsidRPr="00191E4E">
        <w:rPr>
          <w:rFonts w:ascii="Arial" w:eastAsia="Times New Roman" w:hAnsi="Arial" w:cs="Arial"/>
          <w:color w:val="2A363E"/>
          <w:sz w:val="21"/>
          <w:szCs w:val="21"/>
          <w:lang w:eastAsia="tr-TR"/>
        </w:rPr>
        <w:t xml:space="preserve"> vergi vb. kesintilerin yapılması sonucu </w:t>
      </w:r>
      <w:r w:rsidRPr="00191E4E">
        <w:rPr>
          <w:rFonts w:ascii="Arial" w:eastAsia="Times New Roman" w:hAnsi="Arial" w:cs="Arial"/>
          <w:i/>
          <w:iCs/>
          <w:color w:val="2A363E"/>
          <w:sz w:val="21"/>
          <w:szCs w:val="21"/>
          <w:lang w:eastAsia="tr-TR"/>
        </w:rPr>
        <w:t xml:space="preserve">1.300 TL'nin altında net </w:t>
      </w:r>
      <w:proofErr w:type="spellStart"/>
      <w:r w:rsidRPr="00191E4E">
        <w:rPr>
          <w:rFonts w:ascii="Arial" w:eastAsia="Times New Roman" w:hAnsi="Arial" w:cs="Arial"/>
          <w:i/>
          <w:iCs/>
          <w:color w:val="2A363E"/>
          <w:sz w:val="21"/>
          <w:szCs w:val="21"/>
          <w:lang w:eastAsia="tr-TR"/>
        </w:rPr>
        <w:t>bey'iye</w:t>
      </w:r>
      <w:proofErr w:type="spellEnd"/>
      <w:r w:rsidRPr="00191E4E">
        <w:rPr>
          <w:rFonts w:ascii="Arial" w:eastAsia="Times New Roman" w:hAnsi="Arial" w:cs="Arial"/>
          <w:i/>
          <w:iCs/>
          <w:color w:val="2A363E"/>
          <w:sz w:val="21"/>
          <w:szCs w:val="21"/>
          <w:lang w:eastAsia="tr-TR"/>
        </w:rPr>
        <w:t xml:space="preserve"> elde eden acentelere de </w:t>
      </w:r>
      <w:proofErr w:type="spellStart"/>
      <w:r w:rsidRPr="00191E4E">
        <w:rPr>
          <w:rFonts w:ascii="Arial" w:eastAsia="Times New Roman" w:hAnsi="Arial" w:cs="Arial"/>
          <w:i/>
          <w:iCs/>
          <w:color w:val="2A363E"/>
          <w:sz w:val="21"/>
          <w:szCs w:val="21"/>
          <w:lang w:eastAsia="tr-TR"/>
        </w:rPr>
        <w:t>bey'iye</w:t>
      </w:r>
      <w:proofErr w:type="spellEnd"/>
      <w:r w:rsidRPr="00191E4E">
        <w:rPr>
          <w:rFonts w:ascii="Arial" w:eastAsia="Times New Roman" w:hAnsi="Arial" w:cs="Arial"/>
          <w:i/>
          <w:iCs/>
          <w:color w:val="2A363E"/>
          <w:sz w:val="21"/>
          <w:szCs w:val="21"/>
          <w:lang w:eastAsia="tr-TR"/>
        </w:rPr>
        <w:t xml:space="preserve"> ve destek primi tutarı toplamı net 1.300 TL'ye tamamlanacak şekilde yardım yapılacaktır.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xml:space="preserve">          Başmüdürlüğümüz hizmet sahası </w:t>
      </w:r>
      <w:proofErr w:type="gramStart"/>
      <w:r w:rsidRPr="00191E4E">
        <w:rPr>
          <w:rFonts w:ascii="Arial" w:eastAsia="Times New Roman" w:hAnsi="Arial" w:cs="Arial"/>
          <w:color w:val="2A363E"/>
          <w:sz w:val="21"/>
          <w:szCs w:val="21"/>
          <w:lang w:eastAsia="tr-TR"/>
        </w:rPr>
        <w:t>dahilinde</w:t>
      </w:r>
      <w:proofErr w:type="gramEnd"/>
      <w:r w:rsidRPr="00191E4E">
        <w:rPr>
          <w:rFonts w:ascii="Arial" w:eastAsia="Times New Roman" w:hAnsi="Arial" w:cs="Arial"/>
          <w:color w:val="2A363E"/>
          <w:sz w:val="21"/>
          <w:szCs w:val="21"/>
          <w:lang w:eastAsia="tr-TR"/>
        </w:rPr>
        <w:t xml:space="preserve"> açılacak, aşağıda belirtilen PTT </w:t>
      </w:r>
      <w:proofErr w:type="spellStart"/>
      <w:r w:rsidRPr="00191E4E">
        <w:rPr>
          <w:rFonts w:ascii="Arial" w:eastAsia="Times New Roman" w:hAnsi="Arial" w:cs="Arial"/>
          <w:color w:val="2A363E"/>
          <w:sz w:val="21"/>
          <w:szCs w:val="21"/>
          <w:lang w:eastAsia="tr-TR"/>
        </w:rPr>
        <w:t>Acentelikleri'ne</w:t>
      </w:r>
      <w:proofErr w:type="spellEnd"/>
      <w:r w:rsidRPr="00191E4E">
        <w:rPr>
          <w:rFonts w:ascii="Arial" w:eastAsia="Times New Roman" w:hAnsi="Arial" w:cs="Arial"/>
          <w:color w:val="2A363E"/>
          <w:sz w:val="21"/>
          <w:szCs w:val="21"/>
          <w:lang w:eastAsia="tr-TR"/>
        </w:rPr>
        <w:t xml:space="preserve"> en az bir yıllık sözleşme imzalanması suretiyle görevlendirme yapılacaktır.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İlan süresi 18.06.2020 tarihi ile 24.06.2020 tarihi arasındadır. İstekliler ilan tarihini takip eden 10 günlük sürenin son günü olan 06.07.2020 tarihi mesai saati bitimine kadar başvuru yapabilecektir. (Süreler takvim günü olarak hesaplanacaktır.)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xml:space="preserve">          Acentelik başvurusunda bulunacak gerçek kişilerde ve Türkiye Cumhuriyeti </w:t>
      </w:r>
      <w:proofErr w:type="spellStart"/>
      <w:r w:rsidRPr="00191E4E">
        <w:rPr>
          <w:rFonts w:ascii="Arial" w:eastAsia="Times New Roman" w:hAnsi="Arial" w:cs="Arial"/>
          <w:color w:val="2A363E"/>
          <w:sz w:val="21"/>
          <w:szCs w:val="21"/>
          <w:lang w:eastAsia="tr-TR"/>
        </w:rPr>
        <w:t>Kanunları'na</w:t>
      </w:r>
      <w:proofErr w:type="spellEnd"/>
      <w:r w:rsidRPr="00191E4E">
        <w:rPr>
          <w:rFonts w:ascii="Arial" w:eastAsia="Times New Roman" w:hAnsi="Arial" w:cs="Arial"/>
          <w:color w:val="2A363E"/>
          <w:sz w:val="21"/>
          <w:szCs w:val="21"/>
          <w:lang w:eastAsia="tr-TR"/>
        </w:rPr>
        <w:t xml:space="preserve"> göre kurulmuş tüzel kişilerin temsilcilerinde;  </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a) T.C. vatandaşı olmak,</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b) Reşit ve mümeyyiz olmak,</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c) Bir yargı kararı ile kamu haklarını kullanmaktan yoksun bırakılmamış olmak,</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xml:space="preserve">          ç) Türk Ceza Kanununun 53 üncü maddesinde belirtilen süreler geçmiş olsa bile; kasten işlenen bir suçtan dolayı bir yıl veya daha fazla süreyle hapis cezasına </w:t>
      </w:r>
      <w:proofErr w:type="gramStart"/>
      <w:r w:rsidRPr="00191E4E">
        <w:rPr>
          <w:rFonts w:ascii="Arial" w:eastAsia="Times New Roman" w:hAnsi="Arial" w:cs="Arial"/>
          <w:color w:val="2A363E"/>
          <w:sz w:val="21"/>
          <w:szCs w:val="21"/>
          <w:lang w:eastAsia="tr-TR"/>
        </w:rPr>
        <w:t>yada</w:t>
      </w:r>
      <w:proofErr w:type="gramEnd"/>
      <w:r w:rsidRPr="00191E4E">
        <w:rPr>
          <w:rFonts w:ascii="Arial" w:eastAsia="Times New Roman" w:hAnsi="Arial" w:cs="Arial"/>
          <w:color w:val="2A363E"/>
          <w:sz w:val="21"/>
          <w:szCs w:val="21"/>
          <w:lang w:eastAsia="tr-TR"/>
        </w:rPr>
        <w:t xml:space="preserve"> affa uğramış olsa bile devletin güvenliğine karşı suçlar, Anayasal düzene ve bu düzenin işleyişine karşı suçlar, milli </w:t>
      </w:r>
      <w:r w:rsidRPr="00191E4E">
        <w:rPr>
          <w:rFonts w:ascii="Arial" w:eastAsia="Times New Roman" w:hAnsi="Arial" w:cs="Arial"/>
          <w:color w:val="2A363E"/>
          <w:sz w:val="21"/>
          <w:szCs w:val="21"/>
          <w:lang w:eastAsia="tr-TR"/>
        </w:rPr>
        <w:lastRenderedPageBreak/>
        <w:t>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veya kaçakçılık suçlarından mahkum olmamak.       </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d) Askerliğini yapmış, tecilli veya muaf olmak,</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e) En az lise veya dengi okul mezunu olmak,</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f) PTT merkez müdürlüğünce PTT A.Ş. Acentelikleri Usul ve Esasların 10'uncu maddesine göre uygunluğu kabul edilen bir işyerini temin etme imkânına sahip bulunmak, şartları aranacaktır.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Acenteliğe istekli olan; </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a) Gerçek kişiler için;</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1) T.C. Kimlik Numarası beyanı,</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2) Diploma veya mezuniyet belgesinin aslı veya PTT tarafından onaylanmış sureti,</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3) Adli sicil kaydı bulunmadığına dair yazılı beyanı,</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4) Erkek adayların askerlikle ilişiği olmadığına dair yazılı beyanı,</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5) Sağlıkla ilgili olarak görevini devamlı yapmaya engel bir durum olmadığına dair yazılı beyanı.</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b) Tüzel kişiler için;</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1) Ticaret Sicil Gazetesinin aslı veya PTT tarafından onaylı sureti,</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2) Tüzel kişiliği temsil ve ilzama yetkili kişilere ait imza sirküleri aslı veya PTT tarafından onaylı sureti,</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3) Tüzel kişiliği temsil ve ilzama yetkili kişiler için adli sicil kaydı bulunmadığına dair yazılı beyanı,</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proofErr w:type="gramStart"/>
      <w:r w:rsidRPr="00191E4E">
        <w:rPr>
          <w:rFonts w:ascii="Arial" w:eastAsia="Times New Roman" w:hAnsi="Arial" w:cs="Arial"/>
          <w:color w:val="2A363E"/>
          <w:sz w:val="21"/>
          <w:szCs w:val="21"/>
          <w:lang w:eastAsia="tr-TR"/>
        </w:rPr>
        <w:t>eklenmek</w:t>
      </w:r>
      <w:proofErr w:type="gramEnd"/>
      <w:r w:rsidRPr="00191E4E">
        <w:rPr>
          <w:rFonts w:ascii="Arial" w:eastAsia="Times New Roman" w:hAnsi="Arial" w:cs="Arial"/>
          <w:color w:val="2A363E"/>
          <w:sz w:val="21"/>
          <w:szCs w:val="21"/>
          <w:lang w:eastAsia="tr-TR"/>
        </w:rPr>
        <w:t xml:space="preserve"> suretiyle ilanda gösterilen PTT Merkez Müdürlüğü'ne bir dilekçe ile başvurabileceklerdir.</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color w:val="2A363E"/>
          <w:sz w:val="21"/>
          <w:szCs w:val="21"/>
          <w:lang w:eastAsia="tr-TR"/>
        </w:rPr>
        <w:t xml:space="preserve">          Acenteliklere ilişkin tüm dokümanlar </w:t>
      </w:r>
      <w:proofErr w:type="gramStart"/>
      <w:r w:rsidRPr="00191E4E">
        <w:rPr>
          <w:rFonts w:ascii="Arial" w:eastAsia="Times New Roman" w:hAnsi="Arial" w:cs="Arial"/>
          <w:color w:val="2A363E"/>
          <w:sz w:val="21"/>
          <w:szCs w:val="21"/>
          <w:lang w:eastAsia="tr-TR"/>
        </w:rPr>
        <w:t>……………...</w:t>
      </w:r>
      <w:proofErr w:type="gramEnd"/>
      <w:r w:rsidRPr="00191E4E">
        <w:rPr>
          <w:rFonts w:ascii="Arial" w:eastAsia="Times New Roman" w:hAnsi="Arial" w:cs="Arial"/>
          <w:color w:val="2A363E"/>
          <w:sz w:val="21"/>
          <w:szCs w:val="21"/>
          <w:lang w:eastAsia="tr-TR"/>
        </w:rPr>
        <w:t xml:space="preserve"> PTT Başmüdürlüğü, ilanda belirtilen PTT Merkez Müdürlükleri'nde ve </w:t>
      </w:r>
      <w:hyperlink r:id="rId6" w:history="1">
        <w:r w:rsidRPr="00191E4E">
          <w:rPr>
            <w:rFonts w:ascii="Arial" w:eastAsia="Times New Roman" w:hAnsi="Arial" w:cs="Arial"/>
            <w:color w:val="663399"/>
            <w:sz w:val="21"/>
            <w:szCs w:val="21"/>
            <w:lang w:eastAsia="tr-TR"/>
          </w:rPr>
          <w:t>www.ptt.gov.tr</w:t>
        </w:r>
      </w:hyperlink>
      <w:r w:rsidRPr="00191E4E">
        <w:rPr>
          <w:rFonts w:ascii="Arial" w:eastAsia="Times New Roman" w:hAnsi="Arial" w:cs="Arial"/>
          <w:color w:val="2A363E"/>
          <w:sz w:val="21"/>
          <w:szCs w:val="21"/>
          <w:lang w:eastAsia="tr-TR"/>
        </w:rPr>
        <w:t> adresinden temin edilebilecektir. …/…/20</w:t>
      </w:r>
    </w:p>
    <w:p w:rsidR="00191E4E" w:rsidRPr="00191E4E" w:rsidRDefault="00191E4E" w:rsidP="00191E4E">
      <w:pPr>
        <w:shd w:val="clear" w:color="auto" w:fill="FFFFFF"/>
        <w:spacing w:after="150" w:line="240" w:lineRule="auto"/>
        <w:jc w:val="both"/>
        <w:rPr>
          <w:rFonts w:ascii="Arial" w:eastAsia="Times New Roman" w:hAnsi="Arial" w:cs="Arial"/>
          <w:color w:val="2A363E"/>
          <w:sz w:val="21"/>
          <w:szCs w:val="21"/>
          <w:lang w:eastAsia="tr-TR"/>
        </w:rPr>
      </w:pPr>
      <w:r w:rsidRPr="00191E4E">
        <w:rPr>
          <w:rFonts w:ascii="Arial" w:eastAsia="Times New Roman" w:hAnsi="Arial" w:cs="Arial"/>
          <w:b/>
          <w:bCs/>
          <w:color w:val="2A363E"/>
          <w:sz w:val="21"/>
          <w:szCs w:val="21"/>
          <w:lang w:eastAsia="tr-TR"/>
        </w:rPr>
        <w:t>PTT İDARESİ, ACENTELİK AÇILACAK AŞAĞIDA ADI GEÇEN YERLERDE DEĞİŞİKLİK YAPMA YETKİSİNE SAHİPTİR.   </w:t>
      </w:r>
    </w:p>
    <w:p w:rsidR="000620EC" w:rsidRDefault="00191E4E">
      <w:bookmarkStart w:id="0" w:name="_GoBack"/>
      <w:bookmarkEnd w:id="0"/>
    </w:p>
    <w:sectPr w:rsidR="00062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0806"/>
    <w:multiLevelType w:val="multilevel"/>
    <w:tmpl w:val="0E1E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4E"/>
    <w:rsid w:val="00191E4E"/>
    <w:rsid w:val="009A69E2"/>
    <w:rsid w:val="00EF7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E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1E4E"/>
    <w:rPr>
      <w:b/>
      <w:bCs/>
    </w:rPr>
  </w:style>
  <w:style w:type="character" w:styleId="Vurgu">
    <w:name w:val="Emphasis"/>
    <w:basedOn w:val="VarsaylanParagrafYazTipi"/>
    <w:uiPriority w:val="20"/>
    <w:qFormat/>
    <w:rsid w:val="00191E4E"/>
    <w:rPr>
      <w:i/>
      <w:iCs/>
    </w:rPr>
  </w:style>
  <w:style w:type="character" w:styleId="Kpr">
    <w:name w:val="Hyperlink"/>
    <w:basedOn w:val="VarsaylanParagrafYazTipi"/>
    <w:uiPriority w:val="99"/>
    <w:semiHidden/>
    <w:unhideWhenUsed/>
    <w:rsid w:val="00191E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E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1E4E"/>
    <w:rPr>
      <w:b/>
      <w:bCs/>
    </w:rPr>
  </w:style>
  <w:style w:type="character" w:styleId="Vurgu">
    <w:name w:val="Emphasis"/>
    <w:basedOn w:val="VarsaylanParagrafYazTipi"/>
    <w:uiPriority w:val="20"/>
    <w:qFormat/>
    <w:rsid w:val="00191E4E"/>
    <w:rPr>
      <w:i/>
      <w:iCs/>
    </w:rPr>
  </w:style>
  <w:style w:type="character" w:styleId="Kpr">
    <w:name w:val="Hyperlink"/>
    <w:basedOn w:val="VarsaylanParagrafYazTipi"/>
    <w:uiPriority w:val="99"/>
    <w:semiHidden/>
    <w:unhideWhenUsed/>
    <w:rsid w:val="00191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t.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1</cp:revision>
  <dcterms:created xsi:type="dcterms:W3CDTF">2020-06-23T10:18:00Z</dcterms:created>
  <dcterms:modified xsi:type="dcterms:W3CDTF">2020-06-23T10:18:00Z</dcterms:modified>
</cp:coreProperties>
</file>